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27" w:rsidRDefault="00204AD9" w:rsidP="00AD5127">
      <w:pPr>
        <w:pStyle w:val="NormaleWeb"/>
        <w:rPr>
          <w:rFonts w:ascii="Verdana" w:hAnsi="Verdana"/>
          <w:color w:val="333442"/>
          <w:sz w:val="20"/>
          <w:szCs w:val="20"/>
        </w:rPr>
      </w:pPr>
      <w:r>
        <w:rPr>
          <w:rFonts w:ascii="Verdana" w:hAnsi="Verdana"/>
          <w:color w:val="333442"/>
          <w:sz w:val="20"/>
          <w:szCs w:val="20"/>
        </w:rPr>
        <w:t>MUSEO DELLA CONTRADA---</w:t>
      </w:r>
      <w:r w:rsidR="00E11F86">
        <w:rPr>
          <w:rFonts w:ascii="Verdana" w:hAnsi="Verdana"/>
          <w:color w:val="333442"/>
          <w:sz w:val="20"/>
          <w:szCs w:val="20"/>
        </w:rPr>
        <w:t xml:space="preserve">Gli elementi artistici che caratterizzano la sede dell’Onda sono altre testimonianze dei Legnaioli, come il coro secentesco e due mensoloni in noce, e le opere di Giovanni </w:t>
      </w:r>
      <w:proofErr w:type="spellStart"/>
      <w:r w:rsidR="00E11F86">
        <w:rPr>
          <w:rFonts w:ascii="Verdana" w:hAnsi="Verdana"/>
          <w:color w:val="333442"/>
          <w:sz w:val="20"/>
          <w:szCs w:val="20"/>
        </w:rPr>
        <w:t>Duprè</w:t>
      </w:r>
      <w:proofErr w:type="spellEnd"/>
      <w:r w:rsidR="00E11F86">
        <w:rPr>
          <w:rFonts w:ascii="Verdana" w:hAnsi="Verdana"/>
          <w:color w:val="333442"/>
          <w:sz w:val="20"/>
          <w:szCs w:val="20"/>
        </w:rPr>
        <w:t xml:space="preserve">, il grande scultore nato nella via che porta il suo nome nel 1817. Si tratta dei gessi originali, precedenti alle realizzazioni in marmo e in bronzo che si trovano a Siena e in varie parti dell’Italia e d’Europa. Il culto della memoria e l’affetto per gli </w:t>
      </w:r>
      <w:proofErr w:type="spellStart"/>
      <w:r w:rsidR="00E11F86">
        <w:rPr>
          <w:rFonts w:ascii="Verdana" w:hAnsi="Verdana"/>
          <w:color w:val="333442"/>
          <w:sz w:val="20"/>
          <w:szCs w:val="20"/>
        </w:rPr>
        <w:t>Ondaioli</w:t>
      </w:r>
      <w:proofErr w:type="spellEnd"/>
      <w:r w:rsidR="00E11F86">
        <w:rPr>
          <w:rFonts w:ascii="Verdana" w:hAnsi="Verdana"/>
          <w:color w:val="333442"/>
          <w:sz w:val="20"/>
          <w:szCs w:val="20"/>
        </w:rPr>
        <w:t xml:space="preserve"> che non ci sono più ha portato alla costruzione di una piccola Cappella dedicata ai caduti in guerra. Sopra l’ingresso si trova un rilievo di Giovanni </w:t>
      </w:r>
      <w:proofErr w:type="spellStart"/>
      <w:r w:rsidR="00E11F86">
        <w:rPr>
          <w:rFonts w:ascii="Verdana" w:hAnsi="Verdana"/>
          <w:color w:val="333442"/>
          <w:sz w:val="20"/>
          <w:szCs w:val="20"/>
        </w:rPr>
        <w:t>Duprè</w:t>
      </w:r>
      <w:proofErr w:type="spellEnd"/>
      <w:r w:rsidR="00E11F86">
        <w:rPr>
          <w:rFonts w:ascii="Verdana" w:hAnsi="Verdana"/>
          <w:color w:val="333442"/>
          <w:sz w:val="20"/>
          <w:szCs w:val="20"/>
        </w:rPr>
        <w:t xml:space="preserve"> che raffigura l’Annunciazione. All’interno sono due gessi: “Il Dolore” di Amalia </w:t>
      </w:r>
      <w:proofErr w:type="spellStart"/>
      <w:r w:rsidR="00E11F86">
        <w:rPr>
          <w:rFonts w:ascii="Verdana" w:hAnsi="Verdana"/>
          <w:color w:val="333442"/>
          <w:sz w:val="20"/>
          <w:szCs w:val="20"/>
        </w:rPr>
        <w:t>Duprè</w:t>
      </w:r>
      <w:proofErr w:type="spellEnd"/>
      <w:r w:rsidR="00E11F86">
        <w:rPr>
          <w:rFonts w:ascii="Verdana" w:hAnsi="Verdana"/>
          <w:color w:val="333442"/>
          <w:sz w:val="20"/>
          <w:szCs w:val="20"/>
        </w:rPr>
        <w:t xml:space="preserve">, figlia di Giovanni, e “Il Sacrificio” di Ezio Trapassi. Di notevole importanza è una piccola vetrata del 1595, con l’immagine di San Giuseppe. La Sala delle Vittorie – che conserva il ricordo delle vittorie dal 15 agosto 1581, ospita i </w:t>
      </w:r>
      <w:proofErr w:type="spellStart"/>
      <w:r w:rsidR="00E11F86">
        <w:rPr>
          <w:rFonts w:ascii="Verdana" w:hAnsi="Verdana"/>
          <w:color w:val="333442"/>
          <w:sz w:val="20"/>
          <w:szCs w:val="20"/>
        </w:rPr>
        <w:t>drappelloni</w:t>
      </w:r>
      <w:proofErr w:type="spellEnd"/>
      <w:r w:rsidR="00E11F86">
        <w:rPr>
          <w:rFonts w:ascii="Verdana" w:hAnsi="Verdana"/>
          <w:color w:val="333442"/>
          <w:sz w:val="20"/>
          <w:szCs w:val="20"/>
        </w:rPr>
        <w:t xml:space="preserve"> conquistati dalla Contrada a partire dal 1779. Tra i Palii più recenti si possono ammirare quelli di Corrado Cagli (1972), Leonardo Cremonini (1985) e Giovanni </w:t>
      </w:r>
      <w:proofErr w:type="spellStart"/>
      <w:r w:rsidR="00E11F86">
        <w:rPr>
          <w:rFonts w:ascii="Verdana" w:hAnsi="Verdana"/>
          <w:color w:val="333442"/>
          <w:sz w:val="20"/>
          <w:szCs w:val="20"/>
        </w:rPr>
        <w:t>Ticci</w:t>
      </w:r>
      <w:proofErr w:type="spellEnd"/>
      <w:r w:rsidR="00E11F86">
        <w:rPr>
          <w:rFonts w:ascii="Verdana" w:hAnsi="Verdana"/>
          <w:color w:val="333442"/>
          <w:sz w:val="20"/>
          <w:szCs w:val="20"/>
        </w:rPr>
        <w:t xml:space="preserve"> (1995). Una grande tela di Stefano Vo</w:t>
      </w:r>
      <w:r w:rsidR="00AD5127">
        <w:rPr>
          <w:rFonts w:ascii="Verdana" w:hAnsi="Verdana"/>
          <w:color w:val="333442"/>
          <w:sz w:val="20"/>
          <w:szCs w:val="20"/>
        </w:rPr>
        <w:t>lpi, (1614), rappresenta il martirio di Santa Caterina d’Alessandria</w:t>
      </w:r>
    </w:p>
    <w:p w:rsidR="00AD5127" w:rsidRDefault="00AD5127" w:rsidP="00AD5127">
      <w:pPr>
        <w:pStyle w:val="NormaleWeb"/>
      </w:pPr>
      <w:r>
        <w:t xml:space="preserve">Contrada, interamente ricompreso del </w:t>
      </w:r>
      <w:hyperlink r:id="rId5" w:tooltip="Terzo di Città" w:history="1">
        <w:r>
          <w:rPr>
            <w:rStyle w:val="Collegamentoipertestuale"/>
          </w:rPr>
          <w:t>Terzo di Città</w:t>
        </w:r>
      </w:hyperlink>
      <w:r>
        <w:t>, è oggi delimitato dalle seguenti vie e piazze</w:t>
      </w:r>
      <w:hyperlink r:id="rId6" w:anchor="cite_note-7" w:tooltip="^ Onda: il territorio in Archivio del Palio di Siena. URL consultato il 03-02-2011. " w:history="1">
        <w:r>
          <w:rPr>
            <w:rStyle w:val="Collegamentoipertestuale"/>
            <w:vertAlign w:val="superscript"/>
          </w:rPr>
          <w:t>[8]</w:t>
        </w:r>
      </w:hyperlink>
      <w:r>
        <w:t>:</w:t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90"/>
        <w:gridCol w:w="2429"/>
      </w:tblGrid>
      <w:tr w:rsidR="00AD5127" w:rsidTr="00DA75B2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AD5127" w:rsidRDefault="00AD5127" w:rsidP="00DA75B2">
            <w:pPr>
              <w:pStyle w:val="NormaleWeb"/>
            </w:pPr>
            <w:r>
              <w:t>Vie:</w:t>
            </w:r>
          </w:p>
          <w:p w:rsidR="00AD5127" w:rsidRDefault="00AD5127" w:rsidP="00DA75B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rPr>
                <w:i/>
                <w:iCs/>
              </w:rPr>
              <w:t xml:space="preserve">via </w:t>
            </w:r>
            <w:hyperlink r:id="rId7" w:tooltip="Giovanni Dupré" w:history="1">
              <w:r>
                <w:rPr>
                  <w:rStyle w:val="Collegamentoipertestuale"/>
                  <w:i/>
                  <w:iCs/>
                </w:rPr>
                <w:t xml:space="preserve">Giovanni </w:t>
              </w:r>
              <w:proofErr w:type="spellStart"/>
              <w:r>
                <w:rPr>
                  <w:rStyle w:val="Collegamentoipertestuale"/>
                  <w:i/>
                  <w:iCs/>
                </w:rPr>
                <w:t>Dupré</w:t>
              </w:r>
              <w:proofErr w:type="spellEnd"/>
            </w:hyperlink>
            <w:r>
              <w:t xml:space="preserve"> </w:t>
            </w:r>
          </w:p>
          <w:p w:rsidR="00AD5127" w:rsidRDefault="00AD5127" w:rsidP="00DA75B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rPr>
                <w:i/>
                <w:iCs/>
              </w:rPr>
              <w:t>Casato di Sotto</w:t>
            </w:r>
            <w:r>
              <w:t xml:space="preserve"> (parte)</w:t>
            </w:r>
            <w:hyperlink r:id="rId8" w:anchor="cite_note-8" w:tooltip="^ Rientra nel territorio dell'Onda il lato sinistro del Casato di Sotto, provenendo da Piazza del Campo. Il lato destro appartiene, invece, all'Aquila. " w:history="1">
              <w:r>
                <w:rPr>
                  <w:rStyle w:val="Collegamentoipertestuale"/>
                  <w:vertAlign w:val="superscript"/>
                </w:rPr>
                <w:t>[9]</w:t>
              </w:r>
            </w:hyperlink>
            <w:r>
              <w:t xml:space="preserve"> </w:t>
            </w:r>
          </w:p>
          <w:p w:rsidR="00AD5127" w:rsidRDefault="00AD5127" w:rsidP="00DA75B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rPr>
                <w:i/>
                <w:iCs/>
              </w:rPr>
              <w:t>Casato di Sopra</w:t>
            </w:r>
            <w:r>
              <w:t xml:space="preserve"> </w:t>
            </w:r>
          </w:p>
          <w:p w:rsidR="00AD5127" w:rsidRDefault="00AD5127" w:rsidP="00DA75B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rPr>
                <w:i/>
                <w:iCs/>
              </w:rPr>
              <w:t xml:space="preserve">via di </w:t>
            </w:r>
            <w:hyperlink r:id="rId9" w:tooltip="Pietro apostolo" w:history="1">
              <w:r>
                <w:rPr>
                  <w:rStyle w:val="Collegamentoipertestuale"/>
                  <w:i/>
                  <w:iCs/>
                </w:rPr>
                <w:t>San Pietro</w:t>
              </w:r>
            </w:hyperlink>
            <w:r>
              <w:t xml:space="preserve"> (parte)</w:t>
            </w:r>
            <w:hyperlink r:id="rId10" w:anchor="cite_note-9" w:tooltip="^ Ricade nel territorio dell'Onda il lato sinistro di Via di San Pietro, tra il Casato di Sopra e l'Arco di Sant'Agostino. Il lato di via di San Pietro frontistante a quello appartenente all'Onda, ricade invece in territorio tartuchino. " w:history="1">
              <w:r>
                <w:rPr>
                  <w:rStyle w:val="Collegamentoipertestuale"/>
                  <w:vertAlign w:val="superscript"/>
                </w:rPr>
                <w:t>[10]</w:t>
              </w:r>
            </w:hyperlink>
            <w:r>
              <w:t xml:space="preserve"> </w:t>
            </w:r>
          </w:p>
          <w:p w:rsidR="00AD5127" w:rsidRDefault="00AD5127" w:rsidP="00DA75B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rPr>
                <w:i/>
                <w:iCs/>
              </w:rPr>
              <w:t>via di Fontanella</w:t>
            </w:r>
            <w:r>
              <w:t xml:space="preserve"> </w:t>
            </w:r>
          </w:p>
          <w:p w:rsidR="00AD5127" w:rsidRDefault="00AD5127" w:rsidP="00DA75B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rPr>
                <w:i/>
                <w:iCs/>
              </w:rPr>
              <w:t>via delle Lombarde</w:t>
            </w:r>
            <w:r>
              <w:t xml:space="preserve"> </w:t>
            </w:r>
          </w:p>
          <w:p w:rsidR="00AD5127" w:rsidRDefault="00AD5127" w:rsidP="00DA75B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rPr>
                <w:i/>
                <w:iCs/>
              </w:rPr>
              <w:t>via della Fonte</w:t>
            </w:r>
            <w:r>
              <w:t xml:space="preserve"> </w:t>
            </w:r>
          </w:p>
          <w:p w:rsidR="00AD5127" w:rsidRDefault="00AD5127" w:rsidP="00DA75B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rPr>
                <w:i/>
                <w:iCs/>
              </w:rPr>
              <w:t>via del Mercato</w:t>
            </w:r>
            <w:r>
              <w:t xml:space="preserve"> </w:t>
            </w:r>
          </w:p>
          <w:p w:rsidR="00AD5127" w:rsidRDefault="00AD5127" w:rsidP="00DA75B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r>
              <w:rPr>
                <w:i/>
                <w:iCs/>
              </w:rPr>
              <w:t>via del Sambuco</w:t>
            </w:r>
            <w:r>
              <w:t xml:space="preserve"> </w:t>
            </w:r>
          </w:p>
          <w:p w:rsidR="00AD5127" w:rsidRDefault="00AD5127" w:rsidP="00DA75B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via di </w:t>
            </w:r>
            <w:hyperlink r:id="rId11" w:history="1">
              <w:r>
                <w:rPr>
                  <w:rStyle w:val="Collegamentoipertestuale"/>
                  <w:i/>
                  <w:iCs/>
                </w:rPr>
                <w:t>Sant'Agata</w:t>
              </w:r>
            </w:hyperlink>
            <w:r>
              <w:t xml:space="preserve"> (parte)</w:t>
            </w:r>
            <w:hyperlink r:id="rId12" w:anchor="cite_note-10" w:tooltip="^ È ricompreso nel territorio ondaiolo il lato sinistro di Via di Sant'Agata, partendo dall'Arco di Sant'Agostino fino all'Arco di San Giuseppe. L'altro lato appartiene alla Tartuca. " w:history="1">
              <w:r>
                <w:rPr>
                  <w:rStyle w:val="Collegamentoipertestuale"/>
                  <w:vertAlign w:val="superscript"/>
                </w:rPr>
                <w:t>[11]</w:t>
              </w:r>
            </w:hyperlink>
            <w: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AD5127" w:rsidRDefault="00AD5127" w:rsidP="00DA75B2">
            <w:pPr>
              <w:pStyle w:val="NormaleWeb"/>
            </w:pPr>
            <w:r>
              <w:t>Vicoli:</w:t>
            </w:r>
          </w:p>
          <w:p w:rsidR="00AD5127" w:rsidRDefault="00AD5127" w:rsidP="00DA75B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rPr>
                <w:i/>
                <w:iCs/>
              </w:rPr>
              <w:t>delle Pietre</w:t>
            </w:r>
            <w:r>
              <w:t xml:space="preserve"> </w:t>
            </w:r>
          </w:p>
          <w:p w:rsidR="00AD5127" w:rsidRDefault="00AD5127" w:rsidP="00DA75B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rPr>
                <w:i/>
                <w:iCs/>
              </w:rPr>
              <w:t xml:space="preserve">di San </w:t>
            </w:r>
            <w:proofErr w:type="spellStart"/>
            <w:r>
              <w:rPr>
                <w:i/>
                <w:iCs/>
              </w:rPr>
              <w:t>Salvadore</w:t>
            </w:r>
            <w:proofErr w:type="spellEnd"/>
            <w:r>
              <w:t xml:space="preserve"> </w:t>
            </w:r>
          </w:p>
          <w:p w:rsidR="00AD5127" w:rsidRDefault="00AD5127" w:rsidP="00DA75B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rPr>
                <w:i/>
                <w:iCs/>
              </w:rPr>
              <w:t>della Stufa</w:t>
            </w:r>
            <w:r>
              <w:t xml:space="preserve"> </w:t>
            </w:r>
          </w:p>
          <w:p w:rsidR="00AD5127" w:rsidRDefault="00AD5127" w:rsidP="00DA75B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rPr>
                <w:i/>
                <w:iCs/>
              </w:rPr>
              <w:t xml:space="preserve">degli </w:t>
            </w:r>
            <w:proofErr w:type="spellStart"/>
            <w:r>
              <w:rPr>
                <w:i/>
                <w:iCs/>
              </w:rPr>
              <w:t>Ugurgieri</w:t>
            </w:r>
            <w:proofErr w:type="spellEnd"/>
            <w:r>
              <w:t xml:space="preserve"> </w:t>
            </w:r>
          </w:p>
          <w:p w:rsidR="00AD5127" w:rsidRDefault="00AD5127" w:rsidP="00DA75B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</w:pPr>
            <w:r>
              <w:rPr>
                <w:i/>
                <w:iCs/>
              </w:rPr>
              <w:t>della Fonte</w:t>
            </w:r>
            <w:r>
              <w:t xml:space="preserve"> </w:t>
            </w:r>
          </w:p>
          <w:p w:rsidR="00AD5127" w:rsidRDefault="00AD5127" w:rsidP="00DA75B2">
            <w:pPr>
              <w:pStyle w:val="NormaleWeb"/>
            </w:pPr>
            <w:r>
              <w:t>Piazze:</w:t>
            </w:r>
          </w:p>
          <w:p w:rsidR="00AD5127" w:rsidRDefault="00AD5127" w:rsidP="00DA75B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i/>
                <w:iCs/>
              </w:rPr>
              <w:t>piazza del Mercato</w:t>
            </w:r>
            <w:r>
              <w:t xml:space="preserve"> (parte)</w:t>
            </w:r>
            <w:hyperlink r:id="rId13" w:anchor="cite_note-11" w:tooltip="^ Appartiene all'Onda il lato di Piazza del Mercato adiacente a Via Duprè. Il lato adiacente a via di Salicotto costituisce parte, invece, del territorio torraiolo. " w:history="1">
              <w:r>
                <w:rPr>
                  <w:rStyle w:val="Collegamentoipertestuale"/>
                  <w:vertAlign w:val="superscript"/>
                </w:rPr>
                <w:t>[12]</w:t>
              </w:r>
            </w:hyperlink>
            <w:r>
              <w:t xml:space="preserve"> </w:t>
            </w:r>
          </w:p>
        </w:tc>
      </w:tr>
    </w:tbl>
    <w:p w:rsidR="00F11DF4" w:rsidRPr="00F11DF4" w:rsidRDefault="00F11DF4" w:rsidP="00AD5127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8"/>
      </w:tblGrid>
      <w:tr w:rsidR="00F11DF4" w:rsidRPr="00F11DF4" w:rsidTr="00F11DF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87"/>
              <w:gridCol w:w="5551"/>
            </w:tblGrid>
            <w:tr w:rsidR="00F11DF4" w:rsidRPr="00F11DF4" w:rsidTr="00F11DF4">
              <w:trPr>
                <w:gridAfter w:val="1"/>
                <w:wAfter w:w="5585" w:type="dxa"/>
              </w:trPr>
              <w:tc>
                <w:tcPr>
                  <w:tcW w:w="40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11DF4" w:rsidRPr="00F11DF4" w:rsidRDefault="00F11DF4" w:rsidP="00F11DF4">
                  <w:pPr>
                    <w:spacing w:before="13" w:after="13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FF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2576195" cy="1757045"/>
                        <wp:effectExtent l="19050" t="0" r="0" b="0"/>
                        <wp:docPr id="1" name="lu_map" descr="http://www.google.it/maps/vt/data=LtgX-e3f8ctI3U5dJtbt7EJ1ZfRneYme,dQT73NGzr4F-VoCEsjiz7cEqZC8movH0cG4OTMMaaBvy5V94QHKgBJNOopHQEo0qC06ViQSpW1j-fkEvR1358jPvpBtlYvxyRylkjbavJXWGK3FUt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u_map" descr="http://www.google.it/maps/vt/data=LtgX-e3f8ctI3U5dJtbt7EJ1ZfRneYme,dQT73NGzr4F-VoCEsjiz7cEqZC8movH0cG4OTMMaaBvy5V94QHKgBJNOopHQEo0qC06ViQSpW1j-fkEvR1358jPvpBtlYvxyRylkjbavJXWGK3FUtg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6195" cy="1757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11DF4" w:rsidRPr="00F11DF4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p w:rsidR="00F11DF4" w:rsidRPr="00F11DF4" w:rsidRDefault="00F11DF4" w:rsidP="00F11D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191135" cy="325755"/>
                        <wp:effectExtent l="19050" t="0" r="0" b="0"/>
                        <wp:docPr id="2" name="Immagine 2" descr="http://www.google.it/mapfiles/mark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google.it/mapfiles/mark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35" cy="325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11DF4" w:rsidRPr="00F11DF4" w:rsidRDefault="00F11DF4" w:rsidP="00F11DF4">
                  <w:pPr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it-IT"/>
                    </w:rPr>
                  </w:pPr>
                  <w:r w:rsidRPr="00F11D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lang w:eastAsia="it-IT"/>
                    </w:rPr>
                    <w:t>Contrada dell</w:t>
                  </w:r>
                  <w:r w:rsidRPr="00F11DF4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it-IT"/>
                    </w:rPr>
                    <w:t>'</w:t>
                  </w:r>
                  <w:r w:rsidRPr="00F11DF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lang w:eastAsia="it-IT"/>
                    </w:rPr>
                    <w:t>Onda</w:t>
                  </w:r>
                  <w:r w:rsidRPr="00F11DF4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7"/>
                      <w:lang w:eastAsia="it-IT"/>
                    </w:rPr>
                    <w:t>Contrada dell</w:t>
                  </w:r>
                  <w:r w:rsidRPr="00F11DF4">
                    <w:rPr>
                      <w:rFonts w:ascii="Arial" w:eastAsia="Times New Roman" w:hAnsi="Arial" w:cs="Arial"/>
                      <w:vanish/>
                      <w:color w:val="000000"/>
                      <w:sz w:val="27"/>
                      <w:lang w:eastAsia="it-IT"/>
                    </w:rPr>
                    <w:t>'</w:t>
                  </w:r>
                  <w:r w:rsidRPr="00F11DF4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7"/>
                      <w:lang w:eastAsia="it-IT"/>
                    </w:rPr>
                    <w:t>Onda</w:t>
                  </w:r>
                </w:p>
                <w:p w:rsidR="00F11DF4" w:rsidRPr="00F11DF4" w:rsidRDefault="00321211" w:rsidP="00F11DF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hyperlink r:id="rId17" w:tooltip="Contrada dell&amp;#39;Onda" w:history="1">
                    <w:r w:rsidR="00F11DF4" w:rsidRPr="00F11DF4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it-IT"/>
                      </w:rPr>
                      <w:t>Pagina Indirizzo</w:t>
                    </w:r>
                  </w:hyperlink>
                </w:p>
              </w:tc>
            </w:tr>
          </w:tbl>
          <w:p w:rsidR="00F11DF4" w:rsidRPr="00F11DF4" w:rsidRDefault="00F11DF4" w:rsidP="00F11D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11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Via di Fontanella, 1</w:t>
            </w:r>
            <w:r w:rsidRPr="00F11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  <w:t>53100 Siena</w:t>
            </w:r>
            <w:r w:rsidRPr="00F11DF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  <w:t>0577 48384</w:t>
            </w:r>
          </w:p>
          <w:p w:rsidR="00F11DF4" w:rsidRPr="00F11DF4" w:rsidRDefault="00F11DF4" w:rsidP="00F11DF4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it-IT"/>
              </w:rPr>
            </w:pPr>
            <w:r w:rsidRPr="00F11DF4">
              <w:rPr>
                <w:rFonts w:ascii="Arial" w:eastAsia="Times New Roman" w:hAnsi="Arial" w:cs="Arial"/>
                <w:color w:val="767676"/>
                <w:sz w:val="24"/>
                <w:szCs w:val="24"/>
                <w:lang w:eastAsia="it-IT"/>
              </w:rPr>
              <w:t xml:space="preserve">Autobus: </w:t>
            </w:r>
            <w:hyperlink r:id="rId18" w:history="1">
              <w:proofErr w:type="spellStart"/>
              <w:r w:rsidRPr="00F11DF4">
                <w:rPr>
                  <w:rFonts w:ascii="Arial" w:eastAsia="Times New Roman" w:hAnsi="Arial" w:cs="Arial"/>
                  <w:color w:val="3366CC"/>
                  <w:sz w:val="24"/>
                  <w:szCs w:val="24"/>
                  <w:lang w:eastAsia="it-IT"/>
                </w:rPr>
                <w:t>V.Mattioli-</w:t>
              </w:r>
              <w:proofErr w:type="spellEnd"/>
              <w:r w:rsidRPr="00F11DF4">
                <w:rPr>
                  <w:rFonts w:ascii="Arial" w:eastAsia="Times New Roman" w:hAnsi="Arial" w:cs="Arial"/>
                  <w:color w:val="3366CC"/>
                  <w:sz w:val="24"/>
                  <w:szCs w:val="24"/>
                  <w:lang w:eastAsia="it-IT"/>
                </w:rPr>
                <w:t>(S:Agostino)</w:t>
              </w:r>
            </w:hyperlink>
            <w:r w:rsidRPr="00F11DF4">
              <w:rPr>
                <w:rFonts w:ascii="Arial" w:eastAsia="Times New Roman" w:hAnsi="Arial" w:cs="Arial"/>
                <w:color w:val="767676"/>
                <w:sz w:val="24"/>
                <w:szCs w:val="24"/>
                <w:lang w:eastAsia="it-IT"/>
              </w:rPr>
              <w:br/>
            </w:r>
            <w:hyperlink r:id="rId19" w:history="1">
              <w:r w:rsidRPr="00F11DF4">
                <w:rPr>
                  <w:rFonts w:ascii="Arial" w:eastAsia="Times New Roman" w:hAnsi="Arial" w:cs="Arial"/>
                  <w:color w:val="3366CC"/>
                  <w:sz w:val="24"/>
                  <w:szCs w:val="24"/>
                  <w:lang w:eastAsia="it-IT"/>
                </w:rPr>
                <w:t>Indicazioni stradali</w:t>
              </w:r>
            </w:hyperlink>
          </w:p>
        </w:tc>
      </w:tr>
    </w:tbl>
    <w:p w:rsidR="0048236B" w:rsidRDefault="0048236B"/>
    <w:tbl>
      <w:tblPr>
        <w:tblpPr w:leftFromText="285" w:rightFromText="45" w:bottomFromText="240" w:vertAnchor="text" w:tblpXSpec="right" w:tblpYSpec="center"/>
        <w:tblW w:w="495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EFEFE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56"/>
        <w:gridCol w:w="3094"/>
      </w:tblGrid>
      <w:tr w:rsidR="0048236B" w:rsidTr="0048236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vAlign w:val="center"/>
            <w:hideMark/>
          </w:tcPr>
          <w:p w:rsidR="0048236B" w:rsidRDefault="0048236B">
            <w:pPr>
              <w:jc w:val="center"/>
            </w:pPr>
            <w:r>
              <w:rPr>
                <w:noProof/>
                <w:color w:val="0000FF"/>
                <w:lang w:eastAsia="it-IT"/>
              </w:rPr>
              <w:drawing>
                <wp:inline distT="0" distB="0" distL="0" distR="0">
                  <wp:extent cx="2099310" cy="2099310"/>
                  <wp:effectExtent l="19050" t="0" r="0" b="0"/>
                  <wp:docPr id="7" name="Immagine 1" descr="Contrada Capitana dell'Onda-Stemma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trada Capitana dell'Onda-Stemma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09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36B" w:rsidRDefault="00321211">
            <w:pPr>
              <w:pStyle w:val="NormaleWeb"/>
              <w:jc w:val="center"/>
              <w:rPr>
                <w:sz w:val="22"/>
                <w:szCs w:val="22"/>
              </w:rPr>
            </w:pPr>
            <w:hyperlink r:id="rId22" w:history="1">
              <w:r w:rsidR="0048236B">
                <w:rPr>
                  <w:rStyle w:val="Collegamentoipertestuale"/>
                  <w:sz w:val="15"/>
                  <w:szCs w:val="15"/>
                </w:rPr>
                <w:t>© Consorzio per la Tutela del Palio di Siena</w:t>
              </w:r>
            </w:hyperlink>
          </w:p>
        </w:tc>
      </w:tr>
      <w:tr w:rsidR="0048236B" w:rsidTr="0048236B"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48236B" w:rsidRDefault="0048236B">
            <w:r>
              <w:rPr>
                <w:b/>
                <w:bCs/>
              </w:rPr>
              <w:t>Stemma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36B" w:rsidRDefault="0048236B">
            <w:r>
              <w:t>Stemma d'</w:t>
            </w:r>
            <w:hyperlink r:id="rId23" w:history="1">
              <w:r>
                <w:rPr>
                  <w:rStyle w:val="Collegamentoipertestuale"/>
                </w:rPr>
                <w:t>argento</w:t>
              </w:r>
            </w:hyperlink>
            <w:r>
              <w:t xml:space="preserve">: un </w:t>
            </w:r>
            <w:hyperlink r:id="rId24" w:history="1">
              <w:r>
                <w:rPr>
                  <w:rStyle w:val="Collegamentoipertestuale"/>
                </w:rPr>
                <w:t>delfino</w:t>
              </w:r>
            </w:hyperlink>
            <w:r>
              <w:t xml:space="preserve"> coronato alla reale, natante nel mare </w:t>
            </w:r>
            <w:hyperlink r:id="rId25" w:history="1">
              <w:r>
                <w:rPr>
                  <w:rStyle w:val="Collegamentoipertestuale"/>
                </w:rPr>
                <w:t>azzurro</w:t>
              </w:r>
            </w:hyperlink>
            <w:r>
              <w:t>.</w:t>
            </w:r>
          </w:p>
        </w:tc>
      </w:tr>
      <w:tr w:rsidR="0048236B" w:rsidTr="004823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48236B" w:rsidRDefault="0048236B">
            <w:r>
              <w:rPr>
                <w:b/>
                <w:bCs/>
              </w:rPr>
              <w:t>Colori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36B" w:rsidRDefault="00321211">
            <w:hyperlink r:id="rId26" w:history="1">
              <w:r w:rsidR="0048236B">
                <w:rPr>
                  <w:rStyle w:val="Collegamentoipertestuale"/>
                </w:rPr>
                <w:t>Bianco</w:t>
              </w:r>
            </w:hyperlink>
            <w:r w:rsidR="0048236B">
              <w:t xml:space="preserve"> e </w:t>
            </w:r>
            <w:hyperlink r:id="rId27" w:tooltip="Celeste (colore)" w:history="1">
              <w:r w:rsidR="0048236B">
                <w:rPr>
                  <w:rStyle w:val="Collegamentoipertestuale"/>
                </w:rPr>
                <w:t>celeste</w:t>
              </w:r>
            </w:hyperlink>
          </w:p>
        </w:tc>
      </w:tr>
      <w:tr w:rsidR="0048236B" w:rsidTr="004823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48236B" w:rsidRDefault="0048236B">
            <w:r>
              <w:rPr>
                <w:b/>
                <w:bCs/>
              </w:rPr>
              <w:t>Motto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36B" w:rsidRDefault="0048236B">
            <w:r>
              <w:rPr>
                <w:i/>
                <w:iCs/>
              </w:rPr>
              <w:t>Il colore del cielo, la forza del mare</w:t>
            </w:r>
          </w:p>
        </w:tc>
      </w:tr>
      <w:tr w:rsidR="0048236B" w:rsidTr="004823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48236B" w:rsidRDefault="00321211">
            <w:hyperlink r:id="rId28" w:tooltip="Terzi (Siena)" w:history="1">
              <w:r w:rsidR="0048236B">
                <w:rPr>
                  <w:rStyle w:val="Collegamentoipertestuale"/>
                  <w:b/>
                  <w:bCs/>
                </w:rPr>
                <w:t>Terzo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36B" w:rsidRDefault="0048236B">
            <w:r>
              <w:t>Terzo di Città</w:t>
            </w:r>
          </w:p>
        </w:tc>
      </w:tr>
      <w:tr w:rsidR="0048236B" w:rsidTr="004823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48236B" w:rsidRDefault="00321211">
            <w:hyperlink r:id="rId29" w:tooltip="Compagnie militari di Siena" w:history="1">
              <w:r w:rsidR="0048236B">
                <w:rPr>
                  <w:rStyle w:val="Collegamentoipertestuale"/>
                  <w:b/>
                  <w:bCs/>
                </w:rPr>
                <w:t>Compagnie militari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36B" w:rsidRDefault="0048236B">
            <w:r>
              <w:t xml:space="preserve">Casato di Sotto, San </w:t>
            </w:r>
            <w:proofErr w:type="spellStart"/>
            <w:r>
              <w:t>Salvadore</w:t>
            </w:r>
            <w:proofErr w:type="spellEnd"/>
          </w:p>
        </w:tc>
      </w:tr>
      <w:tr w:rsidR="0048236B" w:rsidTr="004823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48236B" w:rsidRDefault="0048236B">
            <w:r>
              <w:rPr>
                <w:b/>
                <w:bCs/>
              </w:rPr>
              <w:t>Dirigenza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36B" w:rsidRDefault="0048236B">
            <w:r>
              <w:rPr>
                <w:i/>
                <w:iCs/>
              </w:rPr>
              <w:t>Priore:</w:t>
            </w:r>
            <w:r>
              <w:t xml:space="preserve"> Luciano </w:t>
            </w:r>
            <w:proofErr w:type="spellStart"/>
            <w:r>
              <w:t>Salvini</w:t>
            </w:r>
            <w:proofErr w:type="spellEnd"/>
            <w:r>
              <w:t xml:space="preserve"> </w:t>
            </w:r>
            <w:r>
              <w:rPr>
                <w:sz w:val="15"/>
                <w:szCs w:val="15"/>
              </w:rPr>
              <w:t xml:space="preserve">(dal </w:t>
            </w:r>
            <w:hyperlink r:id="rId30" w:history="1">
              <w:r>
                <w:rPr>
                  <w:rStyle w:val="Collegamentoipertestuale"/>
                  <w:sz w:val="15"/>
                  <w:szCs w:val="15"/>
                </w:rPr>
                <w:t>2009</w:t>
              </w:r>
            </w:hyperlink>
            <w:r>
              <w:rPr>
                <w:sz w:val="15"/>
                <w:szCs w:val="15"/>
              </w:rPr>
              <w:t>)</w:t>
            </w:r>
            <w:r>
              <w:br/>
            </w:r>
            <w:r>
              <w:rPr>
                <w:i/>
                <w:iCs/>
              </w:rPr>
              <w:t>Capitano:</w:t>
            </w:r>
            <w:r>
              <w:t xml:space="preserve"> Riccardo </w:t>
            </w:r>
            <w:proofErr w:type="spellStart"/>
            <w:r>
              <w:t>Coppini</w:t>
            </w:r>
            <w:proofErr w:type="spellEnd"/>
            <w:r>
              <w:t xml:space="preserve"> </w:t>
            </w:r>
            <w:r>
              <w:rPr>
                <w:sz w:val="15"/>
                <w:szCs w:val="15"/>
              </w:rPr>
              <w:t xml:space="preserve">(dal </w:t>
            </w:r>
            <w:hyperlink r:id="rId31" w:history="1">
              <w:r>
                <w:rPr>
                  <w:rStyle w:val="Collegamentoipertestuale"/>
                  <w:sz w:val="15"/>
                  <w:szCs w:val="15"/>
                </w:rPr>
                <w:t>2010</w:t>
              </w:r>
            </w:hyperlink>
            <w:r>
              <w:rPr>
                <w:sz w:val="15"/>
                <w:szCs w:val="15"/>
              </w:rPr>
              <w:t>)</w:t>
            </w:r>
          </w:p>
        </w:tc>
      </w:tr>
      <w:tr w:rsidR="0048236B" w:rsidTr="004823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48236B" w:rsidRDefault="0048236B">
            <w:r>
              <w:rPr>
                <w:b/>
                <w:bCs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36B" w:rsidRDefault="0048236B">
            <w:r>
              <w:t xml:space="preserve">Via Giovanni </w:t>
            </w:r>
            <w:proofErr w:type="spellStart"/>
            <w:r>
              <w:t>Duprè</w:t>
            </w:r>
            <w:proofErr w:type="spellEnd"/>
            <w:r>
              <w:t>, 111</w:t>
            </w:r>
          </w:p>
        </w:tc>
      </w:tr>
      <w:tr w:rsidR="0048236B" w:rsidTr="004823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48236B" w:rsidRDefault="0048236B">
            <w:r>
              <w:rPr>
                <w:b/>
                <w:bCs/>
              </w:rPr>
              <w:t>Museo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36B" w:rsidRDefault="0048236B">
            <w:r>
              <w:t xml:space="preserve">Via Giovanni </w:t>
            </w:r>
            <w:proofErr w:type="spellStart"/>
            <w:r>
              <w:t>Dupré</w:t>
            </w:r>
            <w:proofErr w:type="spellEnd"/>
            <w:r>
              <w:t xml:space="preserve"> 111</w:t>
            </w:r>
          </w:p>
        </w:tc>
      </w:tr>
      <w:tr w:rsidR="0048236B" w:rsidTr="004823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48236B" w:rsidRDefault="0048236B">
            <w:r>
              <w:rPr>
                <w:b/>
                <w:bCs/>
              </w:rPr>
              <w:t>Oratorio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36B" w:rsidRDefault="00321211">
            <w:hyperlink r:id="rId32" w:tooltip="Chiesa di San Giuseppe (Siena)" w:history="1">
              <w:r w:rsidR="0048236B">
                <w:rPr>
                  <w:rStyle w:val="Collegamentoipertestuale"/>
                </w:rPr>
                <w:t>Chiesa di San Giuseppe</w:t>
              </w:r>
            </w:hyperlink>
          </w:p>
        </w:tc>
      </w:tr>
      <w:tr w:rsidR="0048236B" w:rsidTr="004823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48236B" w:rsidRDefault="00321211">
            <w:hyperlink r:id="rId33" w:tooltip="Patrono" w:history="1">
              <w:r w:rsidR="0048236B">
                <w:rPr>
                  <w:rStyle w:val="Collegamentoipertestuale"/>
                  <w:b/>
                  <w:bCs/>
                </w:rPr>
                <w:t>Santo patrono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36B" w:rsidRDefault="00321211">
            <w:hyperlink r:id="rId34" w:tooltip="Visitazione della Beata Vergine Maria" w:history="1">
              <w:r w:rsidR="0048236B">
                <w:rPr>
                  <w:rStyle w:val="Collegamentoipertestuale"/>
                </w:rPr>
                <w:t>Visitazione di Maria Santissima</w:t>
              </w:r>
            </w:hyperlink>
            <w:r w:rsidR="0048236B">
              <w:br/>
              <w:t xml:space="preserve">Festa: </w:t>
            </w:r>
            <w:hyperlink r:id="rId35" w:history="1">
              <w:r w:rsidR="0048236B">
                <w:rPr>
                  <w:rStyle w:val="Collegamentoipertestuale"/>
                </w:rPr>
                <w:t>2 luglio</w:t>
              </w:r>
            </w:hyperlink>
            <w:r w:rsidR="0048236B">
              <w:t xml:space="preserve"> (celebrata la quarta domenica di giugno)</w:t>
            </w:r>
          </w:p>
        </w:tc>
      </w:tr>
      <w:tr w:rsidR="0048236B" w:rsidTr="004823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48236B" w:rsidRDefault="0048236B">
            <w:r>
              <w:rPr>
                <w:b/>
                <w:bCs/>
              </w:rPr>
              <w:t>Vittorie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36B" w:rsidRDefault="0048236B">
            <w:r>
              <w:rPr>
                <w:sz w:val="15"/>
                <w:szCs w:val="15"/>
              </w:rPr>
              <w:t>Per la Contrada:</w:t>
            </w:r>
            <w:r>
              <w:t xml:space="preserve"> 43</w:t>
            </w:r>
            <w:r>
              <w:rPr>
                <w:sz w:val="15"/>
                <w:szCs w:val="15"/>
              </w:rPr>
              <w:t>1/2</w:t>
            </w:r>
            <w:r>
              <w:t xml:space="preserve"> / </w:t>
            </w:r>
            <w:r>
              <w:rPr>
                <w:sz w:val="15"/>
                <w:szCs w:val="15"/>
              </w:rPr>
              <w:t>Per il Comune:</w:t>
            </w:r>
            <w:r>
              <w:t xml:space="preserve"> 37</w:t>
            </w:r>
            <w:r>
              <w:rPr>
                <w:vertAlign w:val="superscript"/>
              </w:rPr>
              <w:t>1/2</w:t>
            </w:r>
            <w:r>
              <w:br/>
              <w:t xml:space="preserve">Ultima vittoria: </w:t>
            </w:r>
            <w:hyperlink r:id="rId36" w:history="1">
              <w:r>
                <w:rPr>
                  <w:rStyle w:val="Collegamentoipertestuale"/>
                </w:rPr>
                <w:t>2 luglio</w:t>
              </w:r>
            </w:hyperlink>
            <w:r>
              <w:t xml:space="preserve"> </w:t>
            </w:r>
            <w:hyperlink r:id="rId37" w:history="1">
              <w:r>
                <w:rPr>
                  <w:rStyle w:val="Collegamentoipertestuale"/>
                </w:rPr>
                <w:t>1995</w:t>
              </w:r>
            </w:hyperlink>
          </w:p>
        </w:tc>
      </w:tr>
      <w:tr w:rsidR="0048236B" w:rsidTr="004823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48236B" w:rsidRDefault="0048236B">
            <w:r>
              <w:rPr>
                <w:b/>
                <w:bCs/>
              </w:rPr>
              <w:lastRenderedPageBreak/>
              <w:t>Alleate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36B" w:rsidRDefault="0048236B">
            <w:r>
              <w:rPr>
                <w:noProof/>
                <w:color w:val="0000FF"/>
                <w:lang w:eastAsia="it-IT"/>
              </w:rPr>
              <w:drawing>
                <wp:inline distT="0" distB="0" distL="0" distR="0">
                  <wp:extent cx="142875" cy="142875"/>
                  <wp:effectExtent l="19050" t="0" r="9525" b="0"/>
                  <wp:docPr id="6" name="Immagine 2" descr="600px Blu listato di Rosso e Bianco.PN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00px Blu listato di Rosso e Bianco.PN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" w:tooltip="Nobile Contrada del Nicchio" w:history="1">
              <w:r>
                <w:rPr>
                  <w:rStyle w:val="Collegamentoipertestuale"/>
                </w:rPr>
                <w:t>Nicchio</w:t>
              </w:r>
            </w:hyperlink>
            <w:r>
              <w:t xml:space="preserve"> </w:t>
            </w:r>
            <w:r>
              <w:rPr>
                <w:noProof/>
                <w:color w:val="0000FF"/>
                <w:lang w:eastAsia="it-IT"/>
              </w:rPr>
              <w:drawing>
                <wp:inline distT="0" distB="0" distL="0" distR="0">
                  <wp:extent cx="142875" cy="142875"/>
                  <wp:effectExtent l="19050" t="0" r="9525" b="0"/>
                  <wp:docPr id="3" name="Immagine 3" descr="600px Giallo e Azzurro Linee Diagonali.PN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00px Giallo e Azzurro Linee Diagonali.PN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3" w:tooltip="Contrada della Tartuca" w:history="1">
              <w:proofErr w:type="spellStart"/>
              <w:r>
                <w:rPr>
                  <w:rStyle w:val="Collegamentoipertestuale"/>
                </w:rPr>
                <w:t>Tartuca</w:t>
              </w:r>
              <w:proofErr w:type="spellEnd"/>
            </w:hyperlink>
            <w:r>
              <w:br/>
            </w:r>
            <w:r>
              <w:rPr>
                <w:noProof/>
                <w:color w:val="0000FF"/>
                <w:lang w:eastAsia="it-IT"/>
              </w:rPr>
              <w:drawing>
                <wp:inline distT="0" distB="0" distL="0" distR="0">
                  <wp:extent cx="142875" cy="142875"/>
                  <wp:effectExtent l="19050" t="0" r="9525" b="0"/>
                  <wp:docPr id="4" name="Immagine 4" descr="600px Giallo e Rosso listato di Bianco Linee Orizzontali.pn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600px Giallo e Rosso listato di Bianco Linee Orizzontali.pn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6" w:tooltip="Contrada di Valdimontone" w:history="1">
              <w:proofErr w:type="spellStart"/>
              <w:r>
                <w:rPr>
                  <w:rStyle w:val="Collegamentoipertestuale"/>
                </w:rPr>
                <w:t>Valdimontone</w:t>
              </w:r>
              <w:proofErr w:type="spellEnd"/>
            </w:hyperlink>
          </w:p>
        </w:tc>
      </w:tr>
      <w:tr w:rsidR="0048236B" w:rsidTr="004823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48236B" w:rsidRDefault="0048236B">
            <w:r>
              <w:rPr>
                <w:b/>
                <w:bCs/>
              </w:rPr>
              <w:t>Rivali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36B" w:rsidRDefault="0048236B">
            <w:r>
              <w:rPr>
                <w:noProof/>
                <w:color w:val="0000FF"/>
                <w:lang w:eastAsia="it-IT"/>
              </w:rPr>
              <w:drawing>
                <wp:inline distT="0" distB="0" distL="0" distR="0">
                  <wp:extent cx="142875" cy="142875"/>
                  <wp:effectExtent l="19050" t="0" r="9525" b="0"/>
                  <wp:docPr id="5" name="Immagine 5" descr="600px Rosso listato di Bianco e Azzurro.PN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00px Rosso listato di Bianco e Azzurro.PN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9" w:tooltip="Contrada della Torre" w:history="1">
              <w:r>
                <w:rPr>
                  <w:rStyle w:val="Collegamentoipertestuale"/>
                </w:rPr>
                <w:t>Torre</w:t>
              </w:r>
            </w:hyperlink>
          </w:p>
        </w:tc>
      </w:tr>
      <w:tr w:rsidR="0048236B" w:rsidTr="004823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48236B" w:rsidRDefault="0048236B">
            <w:proofErr w:type="spellStart"/>
            <w:r>
              <w:rPr>
                <w:b/>
                <w:bCs/>
              </w:rPr>
              <w:t>Contradaioli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36B" w:rsidRDefault="0048236B">
            <w:proofErr w:type="spellStart"/>
            <w:r>
              <w:t>Ondaioli</w:t>
            </w:r>
            <w:proofErr w:type="spellEnd"/>
          </w:p>
        </w:tc>
      </w:tr>
      <w:tr w:rsidR="0048236B" w:rsidTr="004823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48236B" w:rsidRDefault="0048236B">
            <w:r>
              <w:rPr>
                <w:b/>
                <w:bCs/>
              </w:rPr>
              <w:t>Sito ufficiale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36B" w:rsidRDefault="00321211">
            <w:hyperlink r:id="rId50" w:history="1">
              <w:proofErr w:type="spellStart"/>
              <w:r w:rsidR="0048236B">
                <w:rPr>
                  <w:rStyle w:val="Collegamentoipertestuale"/>
                </w:rPr>
                <w:t>contradacapitanadellonda.it</w:t>
              </w:r>
              <w:proofErr w:type="spellEnd"/>
            </w:hyperlink>
          </w:p>
        </w:tc>
      </w:tr>
      <w:tr w:rsidR="0048236B" w:rsidTr="004823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DC"/>
            <w:hideMark/>
          </w:tcPr>
          <w:p w:rsidR="0048236B" w:rsidRDefault="0048236B">
            <w:r>
              <w:rPr>
                <w:b/>
                <w:bCs/>
              </w:rPr>
              <w:t>Testata periodica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36B" w:rsidRDefault="00321211">
            <w:hyperlink r:id="rId51" w:history="1">
              <w:proofErr w:type="spellStart"/>
              <w:r w:rsidR="0048236B">
                <w:rPr>
                  <w:rStyle w:val="Collegamentoipertestuale"/>
                  <w:i/>
                  <w:iCs/>
                </w:rPr>
                <w:t>Malborghetto</w:t>
              </w:r>
              <w:proofErr w:type="spellEnd"/>
            </w:hyperlink>
          </w:p>
        </w:tc>
      </w:tr>
      <w:tr w:rsidR="0048236B" w:rsidTr="0048236B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FEFEF"/>
            <w:vAlign w:val="center"/>
            <w:hideMark/>
          </w:tcPr>
          <w:p w:rsidR="0048236B" w:rsidRDefault="0048236B">
            <w:pPr>
              <w:jc w:val="center"/>
            </w:pPr>
            <w:r>
              <w:rPr>
                <w:sz w:val="15"/>
                <w:szCs w:val="15"/>
              </w:rPr>
              <w:t xml:space="preserve">Voce correlata: </w:t>
            </w:r>
            <w:hyperlink r:id="rId52" w:history="1">
              <w:r>
                <w:rPr>
                  <w:rStyle w:val="Collegamentoipertestuale"/>
                  <w:sz w:val="15"/>
                  <w:szCs w:val="15"/>
                </w:rPr>
                <w:t>Palio di Siena</w:t>
              </w:r>
            </w:hyperlink>
          </w:p>
        </w:tc>
      </w:tr>
    </w:tbl>
    <w:p w:rsidR="0048236B" w:rsidRDefault="0048236B" w:rsidP="0048236B">
      <w:pPr>
        <w:pStyle w:val="NormaleWeb"/>
      </w:pPr>
      <w:r>
        <w:t xml:space="preserve">La </w:t>
      </w:r>
      <w:r>
        <w:rPr>
          <w:b/>
          <w:bCs/>
        </w:rPr>
        <w:t>Contrada Capitana dell'Onda</w:t>
      </w:r>
      <w:r>
        <w:t xml:space="preserve"> è una delle </w:t>
      </w:r>
      <w:hyperlink r:id="rId53" w:tooltip="Contrada di Siena" w:history="1">
        <w:r>
          <w:rPr>
            <w:rStyle w:val="Collegamentoipertestuale"/>
          </w:rPr>
          <w:t>diciassette suddivisioni storiche</w:t>
        </w:r>
      </w:hyperlink>
      <w:r>
        <w:t xml:space="preserve"> </w:t>
      </w:r>
    </w:p>
    <w:p w:rsidR="00A3795E" w:rsidRDefault="00A3795E"/>
    <w:sectPr w:rsidR="00A3795E" w:rsidSect="00A37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BAF"/>
    <w:multiLevelType w:val="multilevel"/>
    <w:tmpl w:val="5B2A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C7909"/>
    <w:multiLevelType w:val="multilevel"/>
    <w:tmpl w:val="2136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C384D"/>
    <w:multiLevelType w:val="multilevel"/>
    <w:tmpl w:val="13FE3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841D98"/>
    <w:multiLevelType w:val="multilevel"/>
    <w:tmpl w:val="1ACC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11F86"/>
    <w:rsid w:val="000A6B40"/>
    <w:rsid w:val="00204AD9"/>
    <w:rsid w:val="00321211"/>
    <w:rsid w:val="0048236B"/>
    <w:rsid w:val="005667CD"/>
    <w:rsid w:val="00676E77"/>
    <w:rsid w:val="00745DA0"/>
    <w:rsid w:val="00A3795E"/>
    <w:rsid w:val="00A457A2"/>
    <w:rsid w:val="00AB578A"/>
    <w:rsid w:val="00AD5127"/>
    <w:rsid w:val="00B21EE9"/>
    <w:rsid w:val="00D466BD"/>
    <w:rsid w:val="00E11F86"/>
    <w:rsid w:val="00F1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95E"/>
  </w:style>
  <w:style w:type="paragraph" w:styleId="Titolo2">
    <w:name w:val="heading 2"/>
    <w:basedOn w:val="Normale"/>
    <w:link w:val="Titolo2Carattere"/>
    <w:uiPriority w:val="9"/>
    <w:qFormat/>
    <w:rsid w:val="00F11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1DF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11DF4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F11DF4"/>
    <w:rPr>
      <w:i/>
      <w:iCs/>
    </w:rPr>
  </w:style>
  <w:style w:type="character" w:styleId="Enfasicorsivo">
    <w:name w:val="Emphasis"/>
    <w:basedOn w:val="Carpredefinitoparagrafo"/>
    <w:uiPriority w:val="20"/>
    <w:qFormat/>
    <w:rsid w:val="00F11DF4"/>
    <w:rPr>
      <w:b/>
      <w:bCs/>
      <w:i w:val="0"/>
      <w:iCs w:val="0"/>
    </w:rPr>
  </w:style>
  <w:style w:type="character" w:customStyle="1" w:styleId="f1">
    <w:name w:val="f1"/>
    <w:basedOn w:val="Carpredefinitoparagrafo"/>
    <w:rsid w:val="00F11DF4"/>
    <w:rPr>
      <w:color w:val="767676"/>
    </w:rPr>
  </w:style>
  <w:style w:type="character" w:customStyle="1" w:styleId="gl1">
    <w:name w:val="gl1"/>
    <w:basedOn w:val="Carpredefinitoparagrafo"/>
    <w:rsid w:val="00F11DF4"/>
    <w:rPr>
      <w:color w:val="767676"/>
    </w:rPr>
  </w:style>
  <w:style w:type="character" w:customStyle="1" w:styleId="wrt">
    <w:name w:val="wrt"/>
    <w:basedOn w:val="Carpredefinitoparagrafo"/>
    <w:rsid w:val="00F11D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DF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8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57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8685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676160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3570">
                      <w:marLeft w:val="2204"/>
                      <w:marRight w:val="340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2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3442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1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04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00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70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24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57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93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30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54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72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8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75628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8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iki/Contrada_Capitana_dell'Onda" TargetMode="External"/><Relationship Id="rId18" Type="http://schemas.openxmlformats.org/officeDocument/2006/relationships/hyperlink" Target="http://maps.google.it/maps?rls=com.microsoft:it:IE-SearchBox&amp;oe=UTF-8&amp;rlz=1I7ACAW&amp;redir_esc=&amp;um=1&amp;ie=UTF-8&amp;q=contrada+dell'onda&amp;fb=1&amp;gl=it&amp;hq=contrada+dell'onda&amp;hnear=Firenze&amp;cid=0,0,10601905192443589556&amp;iwloc=lyrftr:transit,0x132a2cbabd023dc5:0x2a76c67d16b7cfef&amp;ei=Zo2xTey4HovQsgaJzaTgDA&amp;sa=X&amp;oi=local_result&amp;ct=transit-link&amp;resnum=2&amp;ved=0CC4QsQUwAQ" TargetMode="External"/><Relationship Id="rId26" Type="http://schemas.openxmlformats.org/officeDocument/2006/relationships/hyperlink" Target="http://it.wikipedia.org/wiki/Bianco" TargetMode="External"/><Relationship Id="rId39" Type="http://schemas.openxmlformats.org/officeDocument/2006/relationships/image" Target="media/image4.png"/><Relationship Id="rId21" Type="http://schemas.openxmlformats.org/officeDocument/2006/relationships/image" Target="media/image3.png"/><Relationship Id="rId34" Type="http://schemas.openxmlformats.org/officeDocument/2006/relationships/hyperlink" Target="http://it.wikipedia.org/wiki/Visitazione_della_Beata_Vergine_Maria" TargetMode="External"/><Relationship Id="rId42" Type="http://schemas.openxmlformats.org/officeDocument/2006/relationships/image" Target="media/image5.png"/><Relationship Id="rId47" Type="http://schemas.openxmlformats.org/officeDocument/2006/relationships/hyperlink" Target="http://it.wikipedia.org/wiki/File:600px_Rosso_listato_di_Bianco_e_Azzurro.PNG" TargetMode="External"/><Relationship Id="rId50" Type="http://schemas.openxmlformats.org/officeDocument/2006/relationships/hyperlink" Target="http://www.contradacapitanadellonda.it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it.wikipedia.org/wiki/Giovanni_Dupr%C3%A9" TargetMode="External"/><Relationship Id="rId12" Type="http://schemas.openxmlformats.org/officeDocument/2006/relationships/hyperlink" Target="http://it.wikipedia.org/wiki/Contrada_Capitana_dell'Onda" TargetMode="External"/><Relationship Id="rId17" Type="http://schemas.openxmlformats.org/officeDocument/2006/relationships/hyperlink" Target="http://maps.google.it/maps/place?rls=com.microsoft:it:IE-SearchBox&amp;oe=UTF-8&amp;rlz=1I7ACAW&amp;redir_esc=&amp;um=1&amp;ie=UTF-8&amp;q=contrada+dell'onda&amp;fb=1&amp;gl=it&amp;hq=contrada+dell'onda&amp;hnear=Firenze&amp;cid=10601905192443589556" TargetMode="External"/><Relationship Id="rId25" Type="http://schemas.openxmlformats.org/officeDocument/2006/relationships/hyperlink" Target="http://it.wikipedia.org/wiki/Azzurro" TargetMode="External"/><Relationship Id="rId33" Type="http://schemas.openxmlformats.org/officeDocument/2006/relationships/hyperlink" Target="http://it.wikipedia.org/wiki/Patrono" TargetMode="External"/><Relationship Id="rId38" Type="http://schemas.openxmlformats.org/officeDocument/2006/relationships/hyperlink" Target="http://it.wikipedia.org/wiki/File:600px_Blu_listato_di_Rosso_e_Bianco.PNG" TargetMode="External"/><Relationship Id="rId46" Type="http://schemas.openxmlformats.org/officeDocument/2006/relationships/hyperlink" Target="http://it.wikipedia.org/wiki/Contrada_di_Valdimontone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://it.wikipedia.org/wiki/File:Contrada_Capitana_dell'Onda-Stemma.PNG" TargetMode="External"/><Relationship Id="rId29" Type="http://schemas.openxmlformats.org/officeDocument/2006/relationships/hyperlink" Target="http://it.wikipedia.org/wiki/Compagnie_militari_di_Siena" TargetMode="External"/><Relationship Id="rId41" Type="http://schemas.openxmlformats.org/officeDocument/2006/relationships/hyperlink" Target="http://it.wikipedia.org/wiki/File:600px_Giallo_e_Azzurro_Linee_Diagonali.PNG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Contrada_Capitana_dell'Onda" TargetMode="External"/><Relationship Id="rId11" Type="http://schemas.openxmlformats.org/officeDocument/2006/relationships/hyperlink" Target="http://it.wikipedia.org/wiki/Sant%27Agata" TargetMode="External"/><Relationship Id="rId24" Type="http://schemas.openxmlformats.org/officeDocument/2006/relationships/hyperlink" Target="http://it.wikipedia.org/wiki/Delfino" TargetMode="External"/><Relationship Id="rId32" Type="http://schemas.openxmlformats.org/officeDocument/2006/relationships/hyperlink" Target="http://it.wikipedia.org/wiki/Chiesa_di_San_Giuseppe_(Siena)" TargetMode="External"/><Relationship Id="rId37" Type="http://schemas.openxmlformats.org/officeDocument/2006/relationships/hyperlink" Target="http://it.wikipedia.org/wiki/1995" TargetMode="External"/><Relationship Id="rId40" Type="http://schemas.openxmlformats.org/officeDocument/2006/relationships/hyperlink" Target="http://it.wikipedia.org/wiki/Nobile_Contrada_del_Nicchio" TargetMode="External"/><Relationship Id="rId45" Type="http://schemas.openxmlformats.org/officeDocument/2006/relationships/image" Target="media/image6.png"/><Relationship Id="rId53" Type="http://schemas.openxmlformats.org/officeDocument/2006/relationships/hyperlink" Target="http://it.wikipedia.org/wiki/Contrada_di_Siena" TargetMode="External"/><Relationship Id="rId5" Type="http://schemas.openxmlformats.org/officeDocument/2006/relationships/hyperlink" Target="http://it.wikipedia.org/wiki/Terzo_di_Citt%C3%A0" TargetMode="External"/><Relationship Id="rId15" Type="http://schemas.openxmlformats.org/officeDocument/2006/relationships/image" Target="media/image1.gif"/><Relationship Id="rId23" Type="http://schemas.openxmlformats.org/officeDocument/2006/relationships/hyperlink" Target="http://it.wikipedia.org/wiki/Argento" TargetMode="External"/><Relationship Id="rId28" Type="http://schemas.openxmlformats.org/officeDocument/2006/relationships/hyperlink" Target="http://it.wikipedia.org/wiki/Terzi_(Siena)" TargetMode="External"/><Relationship Id="rId36" Type="http://schemas.openxmlformats.org/officeDocument/2006/relationships/hyperlink" Target="http://it.wikipedia.org/wiki/2_luglio" TargetMode="External"/><Relationship Id="rId49" Type="http://schemas.openxmlformats.org/officeDocument/2006/relationships/hyperlink" Target="http://it.wikipedia.org/wiki/Contrada_della_Torre" TargetMode="External"/><Relationship Id="rId10" Type="http://schemas.openxmlformats.org/officeDocument/2006/relationships/hyperlink" Target="http://it.wikipedia.org/wiki/Contrada_Capitana_dell'Onda" TargetMode="External"/><Relationship Id="rId19" Type="http://schemas.openxmlformats.org/officeDocument/2006/relationships/hyperlink" Target="http://maps.google.it/maps?rls=com.microsoft:it:IE-SearchBox&amp;oe=UTF-8&amp;rlz=1I7ACAW&amp;redir_esc=&amp;um=1&amp;ie=UTF-8&amp;cid=0,0,10601905192443589556&amp;fb=1&amp;hq=contrada+dell'onda&amp;hnear=Firenze&amp;gl=it&amp;daddr=Via+di+Fontanella,+1,+53100+Siena&amp;geocode=1920757074767618216,43.314800,11.332923&amp;ei=Zo2xTey4HovQsgaJzaTgDA&amp;sa=X&amp;oi=local_result&amp;ct=directions-to&amp;resnum=2&amp;ved=0CC0QngIwAQ" TargetMode="External"/><Relationship Id="rId31" Type="http://schemas.openxmlformats.org/officeDocument/2006/relationships/hyperlink" Target="http://it.wikipedia.org/wiki/2010" TargetMode="External"/><Relationship Id="rId44" Type="http://schemas.openxmlformats.org/officeDocument/2006/relationships/hyperlink" Target="http://it.wikipedia.org/wiki/File:600px_Giallo_e_Rosso_listato_di_Bianco_Linee_Orizzontali.png" TargetMode="External"/><Relationship Id="rId52" Type="http://schemas.openxmlformats.org/officeDocument/2006/relationships/hyperlink" Target="http://it.wikipedia.org/wiki/Palio_di_Sie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Pietro_apostolo" TargetMode="External"/><Relationship Id="rId14" Type="http://schemas.openxmlformats.org/officeDocument/2006/relationships/hyperlink" Target="http://maps.google.it/maps?rls=com.microsoft:it:IE-SearchBox&amp;oe=UTF-8&amp;rlz=1I7ACAW&amp;redir_esc=&amp;um=1&amp;ie=UTF-8&amp;q=contrada+dell'onda&amp;fb=1&amp;gl=it&amp;hq=contrada+dell'onda&amp;hnear=Firenze&amp;cid=0,0,10601905192443589556&amp;ei=Zo2xTey4HovQsgaJzaTgDA&amp;sa=X&amp;oi=local_result&amp;ct=image&amp;resnum=2&amp;ved=0CCwQnwIwAQ" TargetMode="External"/><Relationship Id="rId22" Type="http://schemas.openxmlformats.org/officeDocument/2006/relationships/hyperlink" Target="http://www.ctps.it/" TargetMode="External"/><Relationship Id="rId27" Type="http://schemas.openxmlformats.org/officeDocument/2006/relationships/hyperlink" Target="http://it.wikipedia.org/wiki/Celeste_(colore)" TargetMode="External"/><Relationship Id="rId30" Type="http://schemas.openxmlformats.org/officeDocument/2006/relationships/hyperlink" Target="http://it.wikipedia.org/wiki/2009" TargetMode="External"/><Relationship Id="rId35" Type="http://schemas.openxmlformats.org/officeDocument/2006/relationships/hyperlink" Target="http://it.wikipedia.org/wiki/2_luglio" TargetMode="External"/><Relationship Id="rId43" Type="http://schemas.openxmlformats.org/officeDocument/2006/relationships/hyperlink" Target="http://it.wikipedia.org/wiki/Contrada_della_Tartuca" TargetMode="External"/><Relationship Id="rId48" Type="http://schemas.openxmlformats.org/officeDocument/2006/relationships/image" Target="media/image7.png"/><Relationship Id="rId8" Type="http://schemas.openxmlformats.org/officeDocument/2006/relationships/hyperlink" Target="http://it.wikipedia.org/wiki/Contrada_Capitana_dell'Onda" TargetMode="External"/><Relationship Id="rId51" Type="http://schemas.openxmlformats.org/officeDocument/2006/relationships/hyperlink" Target="http://www.contradacapitanadellonda.it/pdownload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1048</Words>
  <Characters>5979</Characters>
  <Application>Microsoft Office Word</Application>
  <DocSecurity>0</DocSecurity>
  <Lines>49</Lines>
  <Paragraphs>14</Paragraphs>
  <ScaleCrop>false</ScaleCrop>
  <Company>Acer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Utente</cp:lastModifiedBy>
  <cp:revision>2</cp:revision>
  <dcterms:created xsi:type="dcterms:W3CDTF">2011-05-06T17:51:00Z</dcterms:created>
  <dcterms:modified xsi:type="dcterms:W3CDTF">2011-05-06T17:51:00Z</dcterms:modified>
</cp:coreProperties>
</file>